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B322C3" w:rsidP="006A569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="008626FD">
        <w:rPr>
          <w:sz w:val="32"/>
          <w:szCs w:val="32"/>
        </w:rPr>
        <w:t>.04</w:t>
      </w:r>
      <w:r w:rsidR="006A5694" w:rsidRPr="00087837">
        <w:rPr>
          <w:sz w:val="32"/>
          <w:szCs w:val="32"/>
        </w:rPr>
        <w:t>.2018</w:t>
      </w:r>
      <w:r>
        <w:rPr>
          <w:sz w:val="32"/>
          <w:szCs w:val="32"/>
        </w:rPr>
        <w:t xml:space="preserve"> № 36</w:t>
      </w:r>
      <w:r w:rsidR="006A5694" w:rsidRPr="00087837">
        <w:rPr>
          <w:sz w:val="32"/>
          <w:szCs w:val="32"/>
        </w:rPr>
        <w:t>/</w:t>
      </w:r>
      <w:r w:rsidR="00721EAD">
        <w:rPr>
          <w:sz w:val="32"/>
          <w:szCs w:val="32"/>
        </w:rPr>
        <w:t>6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6A5694" w:rsidRPr="00087837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8626FD" w:rsidRDefault="008626FD" w:rsidP="008F6FF0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C5083">
        <w:rPr>
          <w:rFonts w:ascii="Arial" w:hAnsi="Arial" w:cs="Arial"/>
          <w:b/>
          <w:sz w:val="32"/>
          <w:szCs w:val="32"/>
        </w:rPr>
        <w:t xml:space="preserve">ИТОГАХ </w:t>
      </w:r>
      <w:r>
        <w:rPr>
          <w:rFonts w:ascii="Arial" w:hAnsi="Arial" w:cs="Arial"/>
          <w:b/>
          <w:sz w:val="32"/>
          <w:szCs w:val="32"/>
        </w:rPr>
        <w:t>С</w:t>
      </w:r>
      <w:r w:rsidR="00EC5083">
        <w:rPr>
          <w:rFonts w:ascii="Arial" w:hAnsi="Arial" w:cs="Arial"/>
          <w:b/>
          <w:sz w:val="32"/>
          <w:szCs w:val="32"/>
        </w:rPr>
        <w:t>ОЦИАЛЬНО-ЭКОНОМИЧЕСКОГО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МО «БАЯНДАЕВСКИЙ РАЙОН» ЗА 201</w:t>
      </w:r>
      <w:r w:rsidR="00B322C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Г. И ЗАДАЧАХ НА 201</w:t>
      </w:r>
      <w:r w:rsidR="00B322C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</w:t>
      </w:r>
    </w:p>
    <w:p w:rsidR="006A5694" w:rsidRPr="008F6FF0" w:rsidRDefault="006A5694" w:rsidP="008F6FF0">
      <w:pPr>
        <w:pStyle w:val="1"/>
        <w:tabs>
          <w:tab w:val="left" w:pos="426"/>
          <w:tab w:val="left" w:pos="567"/>
        </w:tabs>
        <w:spacing w:before="0" w:after="0"/>
        <w:ind w:firstLine="709"/>
        <w:rPr>
          <w:sz w:val="32"/>
          <w:szCs w:val="32"/>
        </w:rPr>
      </w:pPr>
    </w:p>
    <w:p w:rsidR="008F6FF0" w:rsidRPr="008626FD" w:rsidRDefault="008626FD" w:rsidP="008F6F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6FD">
        <w:rPr>
          <w:b w:val="0"/>
          <w:sz w:val="24"/>
          <w:szCs w:val="24"/>
        </w:rPr>
        <w:t xml:space="preserve">Заслушав отчет мэра МО «Баяндаевский район» </w:t>
      </w:r>
      <w:proofErr w:type="spellStart"/>
      <w:r w:rsidRPr="008626FD">
        <w:rPr>
          <w:b w:val="0"/>
          <w:sz w:val="24"/>
          <w:szCs w:val="24"/>
        </w:rPr>
        <w:t>Табинаева</w:t>
      </w:r>
      <w:proofErr w:type="spellEnd"/>
      <w:r w:rsidRPr="008626FD">
        <w:rPr>
          <w:b w:val="0"/>
          <w:sz w:val="24"/>
          <w:szCs w:val="24"/>
        </w:rPr>
        <w:t xml:space="preserve"> А.П. «Об итогах социально-экономического развития муниципального образова</w:t>
      </w:r>
      <w:r>
        <w:rPr>
          <w:b w:val="0"/>
          <w:sz w:val="24"/>
          <w:szCs w:val="24"/>
        </w:rPr>
        <w:t>ния «Баяндаевский район» за 2017</w:t>
      </w:r>
      <w:r w:rsidRPr="008626FD">
        <w:rPr>
          <w:b w:val="0"/>
          <w:sz w:val="24"/>
          <w:szCs w:val="24"/>
        </w:rPr>
        <w:t xml:space="preserve"> год и задачах на 201</w:t>
      </w:r>
      <w:r>
        <w:rPr>
          <w:b w:val="0"/>
          <w:sz w:val="24"/>
          <w:szCs w:val="24"/>
        </w:rPr>
        <w:t>8</w:t>
      </w:r>
      <w:r w:rsidRPr="008626FD">
        <w:rPr>
          <w:b w:val="0"/>
          <w:sz w:val="24"/>
          <w:szCs w:val="24"/>
        </w:rPr>
        <w:t xml:space="preserve"> год», руководствуясь ст.ст. 27, 29, 47 Устава МО «Баяндаевский район»,</w:t>
      </w:r>
    </w:p>
    <w:p w:rsidR="00BF06E8" w:rsidRPr="00F21585" w:rsidRDefault="00B322C3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ДУМА </w:t>
      </w:r>
      <w:r w:rsidR="00BF06E8" w:rsidRPr="00F21585">
        <w:rPr>
          <w:sz w:val="32"/>
          <w:szCs w:val="24"/>
        </w:rPr>
        <w:t>РЕШИЛА:</w:t>
      </w:r>
    </w:p>
    <w:p w:rsidR="006E75FE" w:rsidRPr="008F6FF0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8626FD" w:rsidRPr="008626FD" w:rsidRDefault="008626FD" w:rsidP="008626FD">
      <w:pPr>
        <w:pStyle w:val="aa"/>
        <w:numPr>
          <w:ilvl w:val="0"/>
          <w:numId w:val="3"/>
        </w:numPr>
        <w:tabs>
          <w:tab w:val="clear" w:pos="795"/>
          <w:tab w:val="num" w:pos="142"/>
          <w:tab w:val="left" w:pos="993"/>
        </w:tabs>
        <w:spacing w:line="240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626FD">
        <w:rPr>
          <w:rFonts w:ascii="Arial" w:hAnsi="Arial" w:cs="Arial"/>
          <w:sz w:val="24"/>
          <w:szCs w:val="24"/>
        </w:rPr>
        <w:t>Итоги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МО «Баяндаевский район» за 201</w:t>
      </w:r>
      <w:r w:rsidR="00B322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 и задачах на 201</w:t>
      </w:r>
      <w:r w:rsidR="00B322C3">
        <w:rPr>
          <w:rFonts w:ascii="Arial" w:hAnsi="Arial" w:cs="Arial"/>
          <w:sz w:val="24"/>
          <w:szCs w:val="24"/>
        </w:rPr>
        <w:t>9</w:t>
      </w:r>
      <w:r w:rsidRPr="008626FD">
        <w:rPr>
          <w:rFonts w:ascii="Arial" w:hAnsi="Arial" w:cs="Arial"/>
          <w:sz w:val="24"/>
          <w:szCs w:val="24"/>
        </w:rPr>
        <w:t xml:space="preserve"> год признать </w:t>
      </w:r>
      <w:r w:rsidRPr="0079498B">
        <w:rPr>
          <w:rFonts w:ascii="Arial" w:hAnsi="Arial" w:cs="Arial"/>
          <w:sz w:val="24"/>
          <w:szCs w:val="24"/>
        </w:rPr>
        <w:t>удовлетворительными.</w:t>
      </w:r>
      <w:r w:rsidRPr="008626FD">
        <w:rPr>
          <w:rFonts w:ascii="Arial" w:hAnsi="Arial" w:cs="Arial"/>
          <w:sz w:val="24"/>
          <w:szCs w:val="24"/>
        </w:rPr>
        <w:t xml:space="preserve"> </w:t>
      </w:r>
    </w:p>
    <w:p w:rsidR="008626FD" w:rsidRPr="008626FD" w:rsidRDefault="008626FD" w:rsidP="008626FD">
      <w:pPr>
        <w:numPr>
          <w:ilvl w:val="0"/>
          <w:numId w:val="3"/>
        </w:numPr>
        <w:tabs>
          <w:tab w:val="clear" w:pos="795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6FD">
        <w:rPr>
          <w:rFonts w:ascii="Arial" w:hAnsi="Arial" w:cs="Arial"/>
          <w:sz w:val="24"/>
          <w:szCs w:val="24"/>
        </w:rPr>
        <w:t>Отчет мэра МО «Баяндаевский район» «Об итогах социально-экономического развития муниципального образования «Баяндае</w:t>
      </w:r>
      <w:r>
        <w:rPr>
          <w:rFonts w:ascii="Arial" w:hAnsi="Arial" w:cs="Arial"/>
          <w:sz w:val="24"/>
          <w:szCs w:val="24"/>
        </w:rPr>
        <w:t>вский район» за 201</w:t>
      </w:r>
      <w:r w:rsidR="00B322C3">
        <w:rPr>
          <w:rFonts w:ascii="Arial" w:hAnsi="Arial" w:cs="Arial"/>
          <w:sz w:val="24"/>
          <w:szCs w:val="24"/>
        </w:rPr>
        <w:t>8</w:t>
      </w:r>
      <w:r w:rsidRPr="008626FD">
        <w:rPr>
          <w:rFonts w:ascii="Arial" w:hAnsi="Arial" w:cs="Arial"/>
          <w:sz w:val="24"/>
          <w:szCs w:val="24"/>
        </w:rPr>
        <w:t xml:space="preserve"> год и задачах на 201</w:t>
      </w:r>
      <w:r w:rsidR="00B322C3">
        <w:rPr>
          <w:rFonts w:ascii="Arial" w:hAnsi="Arial" w:cs="Arial"/>
          <w:sz w:val="24"/>
          <w:szCs w:val="24"/>
        </w:rPr>
        <w:t>9</w:t>
      </w:r>
      <w:r w:rsidRPr="008626FD">
        <w:rPr>
          <w:rFonts w:ascii="Arial" w:hAnsi="Arial" w:cs="Arial"/>
          <w:sz w:val="24"/>
          <w:szCs w:val="24"/>
        </w:rPr>
        <w:t xml:space="preserve"> год» принять к сведению.</w:t>
      </w:r>
    </w:p>
    <w:p w:rsidR="00877CDA" w:rsidRPr="00B947EE" w:rsidRDefault="00877CDA" w:rsidP="00B947EE">
      <w:pPr>
        <w:pStyle w:val="a9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947E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</w:t>
      </w:r>
      <w:r w:rsidR="00B947EE" w:rsidRPr="00B947EE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официального </w:t>
      </w:r>
      <w:r w:rsidRPr="00B947EE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F21585" w:rsidRPr="008F6FF0" w:rsidRDefault="00F21585" w:rsidP="00F21585">
      <w:pPr>
        <w:ind w:right="-79"/>
        <w:jc w:val="both"/>
        <w:rPr>
          <w:rFonts w:ascii="Arial" w:hAnsi="Arial" w:cs="Arial"/>
          <w:sz w:val="24"/>
          <w:szCs w:val="24"/>
        </w:rPr>
      </w:pP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8F6F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F6FF0">
        <w:rPr>
          <w:rFonts w:ascii="Arial" w:hAnsi="Arial" w:cs="Arial"/>
          <w:sz w:val="24"/>
          <w:szCs w:val="24"/>
        </w:rPr>
        <w:t xml:space="preserve"> </w:t>
      </w: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87837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6FF0">
        <w:rPr>
          <w:rFonts w:ascii="Arial" w:hAnsi="Arial" w:cs="Arial"/>
          <w:sz w:val="24"/>
          <w:szCs w:val="24"/>
        </w:rPr>
        <w:t>Здышов</w:t>
      </w:r>
      <w:proofErr w:type="spellEnd"/>
      <w:r w:rsidRPr="008F6FF0">
        <w:rPr>
          <w:rFonts w:ascii="Arial" w:hAnsi="Arial" w:cs="Arial"/>
          <w:sz w:val="24"/>
          <w:szCs w:val="24"/>
        </w:rPr>
        <w:t xml:space="preserve"> В.И.</w:t>
      </w:r>
      <w:r w:rsidR="006A5694" w:rsidRPr="008F6FF0">
        <w:rPr>
          <w:rFonts w:ascii="Arial" w:hAnsi="Arial" w:cs="Arial"/>
          <w:sz w:val="24"/>
          <w:szCs w:val="24"/>
        </w:rPr>
        <w:t xml:space="preserve"> </w:t>
      </w: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C4131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C41316" w:rsidRDefault="00C41316" w:rsidP="00C4131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«Баяндаевский район»</w:t>
      </w:r>
    </w:p>
    <w:p w:rsidR="00C41316" w:rsidRDefault="00C41316" w:rsidP="00C41316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18.04.2019 г. №36/</w:t>
      </w:r>
      <w:r w:rsidR="00721EAD">
        <w:rPr>
          <w:rFonts w:ascii="Courier New" w:hAnsi="Courier New" w:cs="Courier New"/>
        </w:rPr>
        <w:t>6</w:t>
      </w:r>
    </w:p>
    <w:p w:rsidR="00C41316" w:rsidRDefault="00C41316" w:rsidP="00C4131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один год ушел в историю, и пришло время подвести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обозначить планы на будущее, поговорить о наболевшем.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Основой производственного потенциала района неизменно является сельское хозяйство.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производством сельскохозяйственной продукции занимаются 3 сельхозпредприятия, 168 крестьянско-фермерских хозяйств, 22 СПОКА.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 по данным отдела сельского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КФХ и ЛПХ содержится 23217 голов КРС, увеличение составило 2 %, в том числе коров 11806 голов. ЛПХ стало больше  на 10%.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 2018 год выручка от реализации продукции  составила 818,7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на 9,7 % больше, чем в аналогичном периоде прошлого года. Наибольший процент показывают потребительские кооперативы, занимающиеся закупом молока и мяса.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молока увеличилось на 106,9 % и  составило 39379,3 тонны, производство  мяса по всем категориям хозяйств составило 5140,8 тонн.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Зерновые культуры убраны с площади 6811 гектаров, валовой сбор составил 14332 тонны, урожайность –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бункерном весе.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Заготовлено сена сельскохозяйственными организациями и крестьянскими (фермерскими) хозяйствами – 19550 тонн, ЛПХ – 23370 тонн. Всего по району заготовлено 42920 тонн. Заготовлено сенажа сельскохозяйственными организациями 7488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крестьянскими (фермерскими) хозяйствами – 88 тонн, силоса – 2150 тонн.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Вспахано зяби по району 2800 гектаров, паров поднято 3180 гектаров. Засыпано семян по району 1865 тонн. Заготовлено соломы 7466 тонн. Подготовлено залежных земель более 2 000 гектаров, много земли еще не оформлено.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«Поддержка начинающих фермеров Иркутской области» победителями конкурсного отбора на право получения гранта в 2018 году были признаны 5 крестьянских (фермерских) хозяйств района. Всего подавали документы от района 12 человек, но согласно установленной областью квоты, прошли, к сожалению, всего  пять человек.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реализации программы по развитию семейных животноводческих ферм с 2012 по  2018 годы гранты получили 7 глав крестьянских (фермерских) хозяйств. Понятие «Семейная ферма» - это наша идея. Мы показали  всем пример, первыми в области построили фермы Павлов Э.Н. и  Гончарук А.В. Сумма гранта составляет от 10 до 11 миллионов рублей с привлечением не менее 40% собственных средств. Это очень большая цифра.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форм расширения производства молока стало участие в областной программе строительства «Семейная молочная животноводческая ферма», в реализации которой приняли участие пять фермерских хозяйств. Сумма гранта увеличена до 15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 реализован инвестиционный проект «развитие молочного животноводства», где предусмотрено в 2019 году строительство молочного цеха с мощностью 10 тонн в смену.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СССППК «Ника» в 2019 году введет в эксплуатацию цех по переработке молока с получением следующих продуктов: молоко пастеризованное, напиток кисломолочный кефирный, творог, сметана, сливки, сыворотка. Будем покупать только эту продукцию, как самую экологически чистую.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СПССПК «ОМА» в 2019 году введет в эксплуатацию модульный убойный цех.  Первый цех в районе введен в селе Половинка с мощностью на 700 голов (руководитель Петрова Мария Игнатьевна).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районе созданы и успешно работают 21 сельскохозяйственный потребительский кооператив, занимающиеся закупом молока и мяса у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января 2018 года было закуплено 8514 тонн молока  и 3539 тонн мяса. Закуп молока и мяса осуществляется во всех 48-ми населенных пунктах района. Цена в летний период составляет 18 рублей, зимой колеблется в пределах  20-30 рублей за литр. Мясо круглогодично – от 180-200 рублей за килограмм.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предприятиями всех категорий получено выручки от реализации продукции, работ, услуг на сумму 1519,78 млн. рублей, что составляет 109,6% к уровню прошлого года.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предприятий выросла на 26%.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«Промышленное 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  основная доля приходится на раздел «Распределение электроэнергии, газа и воды». Согласно данных Восточного отделения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объём производства продукции составил 48,04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За счет увеличения тарифов на потребление электроэнергии увеличивается объем отгруженной продукции на 105,1% и составил 57,9 млн. рублей. Индекс производства электроэнергии  - 105,81%.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занимаются хлебопечением индивидуальные предприниматели такие как: МО «Баяндай»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МО «Хогот»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 МО «Тургеневка»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отдела «ЖКХ и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ввод в действие жилых домов за 2018 год составил 4130кв.м.(2017г. – 1857кв.м.) и объем выполненных работ  - 93,3 млн. руб.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цена 1кв.м. общей площади на 01.01.2019г. на первичном рынке жилья в районе составляет 22,6 тыс. рублей. Общая жилая площадь, приходящаяся на 1 жителя, составляет – 20,2 кв.м.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отопительном периоде было запущено в работу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18 муниципальных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ведомственных, из них: 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11- угольных, на которые получены паспорта готовности, также получен паспорт готовности к осенне-зимнему периоду 2017-2018 года в целом по району.</w:t>
      </w:r>
      <w:proofErr w:type="gramEnd"/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бюджета МО «Баяндаевский район» реализованы следующие мероприятия: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Ремонт и замена котельно-вспомогательного оборудования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сумму 200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Замена теплотрассы и котельно-вспомогательного оборудования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сумму 250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Прохождение государственной экспертизы проектной документации объекта «Строительство теплосети от центральной котельной до районной больницы (ЦРБ), КСК и ФОК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Баяндай», на сумму – 760,81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Текущий ремонт системы отопления здания ФОК с. Баяндай на сумму 1000,0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Замена котла в угольной котельной МКУ «Баяндаевский отдел культуры» на сумму 121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Замена отопительного котла в котельной МУП «Баяндаевский район». Объект Хоготовская участковая больница. Сумма 350 тыс. руб.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переходом на новую систему обращения с ТКО, в Баяндаевском районе на сегодняшний день разрабатывается районная схема санитарной очистки территории района, в которой будет отражена информация по всем населенным пунктам района в разрезе сельских поселений. В данной схеме будут указаны места сбора ТКО – это контейнерные площадки для раздельного сбора, компостные поля для растительных остатков, места временного хранения. К сведению всего населения: на майской сессии Законодательного Собрания Иркутской области  стоит вопрос о выделении нашему району  денежного транша в размере 14 млн. рублей на приобретение  мусорных контейнеров для всего района. В июне  они  будут  доставлены в населенные пункты.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«Торговля»</w:t>
      </w:r>
      <w:r>
        <w:rPr>
          <w:rFonts w:ascii="Times New Roman" w:hAnsi="Times New Roman" w:cs="Times New Roman"/>
          <w:sz w:val="28"/>
          <w:szCs w:val="28"/>
        </w:rPr>
        <w:t xml:space="preserve"> по данным статистики за 2018 год объем розничного товарооборота составил 613,06 млн. рублей или 104% к соответствующему периоду прошлого года.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за 2018 год составил 22 млн. руб. или 105,9% к предыдущему году.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платных услуг населению за 2018г. составил 27,7 млн. руб. или 100,5% к предыдущему году.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«Малое предпринимательство» </w:t>
      </w:r>
      <w:r>
        <w:rPr>
          <w:rFonts w:ascii="Times New Roman" w:hAnsi="Times New Roman" w:cs="Times New Roman"/>
          <w:sz w:val="28"/>
          <w:szCs w:val="28"/>
        </w:rPr>
        <w:t xml:space="preserve">В районе по состоянию на 01.01.2018 года действует 60 малых предприятий, 349 индивидуальных предпринимателя. За 2018 год выручка малых предприятий составила 844,43млн. рублей, что составляет 112%  аналогичному периоду прошлого года, из них выручка сельского хозяйства занимает более 97% от всей выручки малых предприятий.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 разделу «Инвестиции»</w:t>
      </w:r>
      <w:r>
        <w:rPr>
          <w:rFonts w:ascii="Times New Roman" w:hAnsi="Times New Roman" w:cs="Times New Roman"/>
          <w:sz w:val="28"/>
          <w:szCs w:val="28"/>
        </w:rPr>
        <w:t xml:space="preserve"> на 01.01.2019г. объем инвестиций (в основной капитал) за счет всех источников финансирования составил 694,7 млн. руб. Завершено строительство хоккейного корта в с. Хогот, многофункциональных спортивных площадок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строительство инженерных сетей в с. Баяндай, строительство автомобильной дороги (подъезд к крестьянскому хозяйству ИП Гончарук А.В.)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Досуга.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Продолжается реализация проектов: строительство Баяндаевской СОШ,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спортивного зала.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заключение: на строительство Дома культуры в с. Хогот и с. Половинка, на стадии получения находятся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Разрабатывается проектно-сметная документация на строительство Баяндаевского культурного многофункционального центра на 300 мест, на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на 60 мест.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ремонту дорог и уличному освещению по всем 12 МО на общую сумму 10,369 млн. руб.   </w:t>
      </w:r>
    </w:p>
    <w:p w:rsidR="00C41316" w:rsidRDefault="00C41316" w:rsidP="00C41316">
      <w:pPr>
        <w:pStyle w:val="ab"/>
        <w:ind w:right="141" w:firstLine="708"/>
        <w:rPr>
          <w:sz w:val="28"/>
          <w:szCs w:val="28"/>
        </w:rPr>
      </w:pPr>
      <w:r>
        <w:rPr>
          <w:b/>
          <w:sz w:val="28"/>
          <w:szCs w:val="28"/>
        </w:rPr>
        <w:t>По разделу «Финансы»</w:t>
      </w:r>
      <w:r>
        <w:rPr>
          <w:sz w:val="28"/>
          <w:szCs w:val="28"/>
        </w:rPr>
        <w:t xml:space="preserve"> по данным  финансового управления администрации МО «Баяндаевский район» за  2018 год объем доходов в консолидированный местный бюджет составил 1224925,7 тыс. руб. или 111,5%  годового назначения, расходов 1208878,8 тыс. руб. или 98,4 % от годового объема расходов.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Собственных доходов получено 78228,4 тыс. руб., что составляет 119,7% к плану. </w:t>
      </w:r>
      <w:r>
        <w:rPr>
          <w:rFonts w:ascii="Times New Roman" w:hAnsi="Times New Roman" w:cs="Times New Roman"/>
          <w:sz w:val="28"/>
          <w:szCs w:val="28"/>
        </w:rPr>
        <w:t>Обеспеченность собственными доходами местного бюджета на душу населения  –7119,4 руб., что больше аналогичного периода прошлого года на 31%.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Демография, трудовые ресурсы и уровень жизни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года численность по данным отдела статистики составляет 10988 человек, по сравнению с 1 января 2017 годом  уменьшение составило 30 человек. Количество вроде и небольшое, но миграция – явление, которое присуще всей территории России. Люди едут из сел в города, с северных регионов переезжают в европейскую часть страны. Это закономерный процесс.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1.01.2018г.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трудоспособном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возрасте-5422 чел., старше трудоспособного возраста - 2308 чел. и моложе трудоспособного возраста–3258 чел.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 года уровень безработицы составил  1,82% от численности трудоспособного населения.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2018 года обратились в ОГКУ ЦЗН Баяндаевского  района за предоставлением государственных услуг 1366 чел., в том числе за содействием в поиске подходящей работы – 728 человек. Численность безработных граждан, зарегистрированных в ОГКУ ЦЗН, по состоянию на 01.01.2019 года составила 132 человека (97,8% к соответствующему периоду 2017 года).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содействии центра занятости нашли работу 486 человек (98,6% к соответствующему периоду 2017 года), из которых 123 гражданина имели статус безработного (97,6 %  к соответствующему периоду 2017 года).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трудоустройства в  отчетном периоде составил 66,8% от обратившихся граждан (69,5 % в соответствующем периоде 2017 года).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составляет 2,27 тыс. чел.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средних и малых организаций района в 2018 году составила 26477 рублей – 128,8% к уровню соответствующего периода 2017 года.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«майских» Указов Президента проводилась большая работа по выполнению «дорожных карт», направленных на повышение заработной платы в сфере образования и культуры.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среднедушевого денежного дохода населения за 2018 год увеличилась по сравнению с соответствующим периодом предыдущего года на 105,1% и составила 15771 руб.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widowControl w:val="0"/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СОЦИАЛЬНО-КУЛЬТУРНАЯ СФЕРА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Баяндаевском районе функционируют 13 муниципальных образовательных организаций, реализующих программы дошкольного образования, 14 образовательных организаций, реализующих общее образование. 2 организации, реализующие дополнительное образование.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дошкольного образования целого дня в муниципальных учреждениях охвачено 91%. Кроме того открыты и действуют 3 группы кратковременного пребывания детей 5-6 лет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ООШ- 20 детей.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школы, кроме Баяндаевской, работают в 1 смену. В Баяндаевской школе организовано обучение в 2 смены: во вторую смену- 248 человек.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в общеобразовательных школах на 1 сентября 2018 года – 1739 человек.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учащихся 11 классов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учащихся 11-х классов проходила в форме Единого государственного экзамена. Всего приняло участие 70 обучающихся. 69 сдавали в форме ЕГЭ, 1- ГВЭ.  Получили аттестат с отличием и были награждены медалью «За успехи в обучении» 6 выпускников: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Бадлуева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(Гаханская СОШ),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Зугеева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Раиса, Вахрамеева Галина (Хоготовская СОШ),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учебном году организован подвоз к 10 школам, кроме Баяндаевской,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Кырменской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Подвоз осуществлялся без перебоев, своевременно. В 2018 году приобретены автобусы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Баяндаевской средних школ. Все школьные автобусы оборудованы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дорожного движения, оснащены навигационным оборудованием ГЛОНАСС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сеть школ, реализующих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агро-бизнесобразование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МБОУ Покровская СОШ (с 2014г.),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(с 2014г.),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(с 2017г.),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(с 2019г.),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(с 2019г.), МБОУ Хоготовская СОШ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2019г.),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(с 2019г.).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Покровская СОШ заняла 3 место в региональном конкурсе на премию Губернатора Иркутской области в номинации «Образовательные организации, реализующие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агро-бизнесобразования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защитив свою программу развития.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вошла в состав региональных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агро-бизнесобразованию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принял участие в работе Общественной палаты Иркутской области по вопросам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2018 г. на территории района функционировало 13 ЛДП с охватом 860 детей от 5 до 17 лет в период с 01.06 до 19.06.2018г. и с 01.07 по 18.07.2018г. работал спортивно-оздоровительный лагерь «Олимп» с охватом 60 детей, находящихся в трудной жизненной ситуации.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планируется  проведение 2 смен с общим  охватом 120 детей, в том числе 10 детей – из семей с работающими родителями, остальные – дети, находящиеся в трудной жизненной ситуации. Два года подряд «Олимп» принимает участие в областном конкурсе по укреплению материально- технической  базы детских оздоровительных лагерей и дважды становится победителем. В 2018 году – награда 1 700 000 (Один миллион семьсот тысяч) рублей.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1 300 000 (один миллион триста тысяч) рублей.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средства сделано многое: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пристрой к пищеблоку, закуплены душевые кабины на 20 мест, приобретена оргтехника, спортивное оборудование, противопожарный инвентарь, 3 бассейна, мебель для  игровой комнаты, твердый  и мягкий инвентарь.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на текущий год: строительство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медблоку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благоустройству территории лагеря, приобретение спортивного оборудования.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работают 211 педагогических работников, в т.ч. 190 учителей предметников.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кадрами составляет -  99 %, МБДОУ – 100 %. Имеется ряд вакансий по предметам: математика, физика, биология, химия, английский язык, технология.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 перед образованием района стоит очень серьезная задача по сохранению, развитию и популяризации родного языка. Вы не могли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обратить 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наши дети и внуки, даже если понимают язык, в большинстве своем не говорят на нем. Это неправильно.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переходом школ в регионе на учебный план с пятидневным режимом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происходит сокращение часов именно бурятского языка.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круглого стола общественного обсуждения по проблеме «Сохранение родного (бурятского) языка в Баяндаевском районе» в марте 2017 года было принято решение сохранить 3 часа ведения родного языка в 6-ти школах района, что и было выполнено.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нынешнего года на расширенном рабочем совещании «О состоянии и перспективах развития бурятского языка на территории МО «Баяндаевский район»», которое прошло под председательством заместителя Губернатора Иркутской области – руководителя администрации Усть-Ордынского Бурятского округа Прокопьева А.А., администрации МО «Баяндаевский район», главам сельских поселений было рекомендовано проработать вопросы по повышению роли органов местного самоуправления в решении вопросов сохранения и развития бурятского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 муниципальную программу сохранения и развития бурятского языка с финансированием из муниципального бюджета.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проработать введение с 1 сентября 2019 года в МБОУ Баяндаевская СОШ,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преподавание и изучение бурятского языка и литературы с 1 по 9 классы с включением в обязательную часть учебных планов предметов «Бурятский язык» 2 часа, «Бурятская литература» 1 час.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дошкольных образовательных учреждениях района преподавание бурятского языка в населенных пунктах, где преимущественно проживает  бурятское население.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на  страницах районной газеты «Заря» рубрику «Говорим на родном языке!»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подписке среди  населения района  на окружную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совещании был поднят вопрос «О создании  в муниципальных районах Усть-Ордынского Бурятского округа инновационных педагогических площадок с изучением бурятского языка. В нашем районе рекомендовано создать две площадки,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Здравоохранение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структуре Баяндаевской районной больницы имеются следующие подразделения: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-Центральная районная больница;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-Хоготовская участковая больница;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-Васильевская сельская врачебная амбулатория;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амбулатория;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декабре 2018 года произошла реорганизация Баяндаевской  районной больницы в форме присоединения к ней областного государственного бюджетного учреждения здравоохранения Санаторий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».  При этом вошли в ее состав 25 коек санаторно-курортного профиля, 15 штатных единиц и 14 физических лиц персонала. Передано материальное имущество в виде медицинского оборудования,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ехники, автотранспорта, зданий, земельного участка.    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произошло соединение? До сего времени санаторий функционировал как самостоятельная единица. Этому несколько причин. Министерство здравоохранения Иркутской области отказалось от прямого финансирования. Стоял вопрос о передаче санатория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включив его в структуру окружной больницы. Позиция администрации района была однозначной – оставить в Баяндае, присоединив к Центральной районной больнице. Нас услышали, пошли навстречу и теперь значительные затраты на содержание данного  подразделения пойдут через фонд медицинского страхования. В конце прошлого года во время своего рабочего визита санаторий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 губернатор Иркутской области Левченко С.Г.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дальнейшем его развитии, строительстве  отдельного помещения для грязелечебницы, что просто необходимо для комфортного пребывания отдыхающих.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снизился показатель младенческой смертности в сравнении с 2017 годом. В 2018 году зарегистрировано 2 случая младенческой смертности, показатель 10,2 (обл. – 8,0) на 1000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живыми. В 2017 году умерло трое детей до 1 года, показатель 12,7. Причины смерти – отдельные состояния перинатального периода, инфекционные заболевания.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увеличение смертности детей  в возрасте от 0 до 17 лет, показатель 85,1,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93,0. В 2017 году показатель смертности детей от 0 до 17 лет был равен 227,9.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общей смертности основные причины таковы: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болезни системы кровообращения – 47 чел. (32,4%)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злокачественные новообразования – 23 – (15,9%), что на 3 человека больше, чем в 2017 году.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травмы, отравления, несчастные случаи –13 (9,0%), в т.ч. 1 случай смерти при ДТП. Совершено шесть суицидов, пять в трудоспособном возрасте, убийств не зарегистрировано.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-  болезни органов дыхания –  9 чел. – (6,2%), больше прошлого года на 5 человек.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место – болезни органов пищеварения – 3 чел. – (2,1%), меньше на 2 человека.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социально-значимых заболеваний актуальной остается проблема туберкулеза, с начала года выявлено 12 больных, на уровне показателя прошлого года и незначительно выше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 Умерло от туберкулеза 1 человек. Основным методом выявления туберкулеза у детей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подростков и взрослых флюорография грудной клетки. Данные показатели выполняются в полном объеме – в 2018 году неоднократно осуществлялись выезда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передвижного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участкам.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инфицированных ВИЧ, зарегистрированных на территории района 46. Все пациенты бесплатно, за счет федерального бюджета, обеспечиваются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антиретровирусной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терапией.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заболеваемости и смертности от злокачественных новообразований в 2018 году ниже в сравнении с 2017 годом, при этом улучшаются целевые показатели онкологической работы. Количество больных, состоящих на диспансерном учете по поводу злокачественных новообразований в 2018 году, 178.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в 1,4 раза показатель первичного выхода на инвалидность. Освидетельствовано впервые МСЭ с определением группы инвалидности 36 (32,7) человек, из них детей 5, граждан трудоспособного возраста 11 (30,3%). Основные причины инвалидности у детей – умственная отсталость и ВПР, у взрослых – злокачественные новообразования, последствия травм,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болезни нервной системы, костно-мышечной, тугоухость. 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Обслужено бригадами скорой медицинской помощи 3846 вызова (97,3%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минут) оказана помощь 3884 пациентам.</w:t>
      </w:r>
    </w:p>
    <w:p w:rsidR="00C41316" w:rsidRDefault="00C41316" w:rsidP="00C41316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требований Территориальной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сокращение круглосуточного коечного фонда для приведения показателей работы стационара к нормативам. По состоянию на 01.01.2018 г. общий коечный фонд Баяндаевской ЦРБ 40 коек круглосуточного пребывания, в т.ч. 6 коек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больницах, 34 койки в районной больнице.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врачебных посещений по району, включая врачебные амбулатории и участковые больницы 90521 (больше на 2007 посещений 2017 года), при этом выполнение плана посещений на 89,9%.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38, показатель обеспеченности 33,7, средних медицинских работников 114, обеспеченность 103,7 на 10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аселения.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Баяндаевская ЦРБ стоит на 1-м месте  в области по обеспеченности кадрами.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2018 году значительно пополнился автопарк автомобилей скорой помощи. Поступило пять новых автомобилей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повышенной проходимости, обеспеченных необходимым медицинским оборудованием для оказания экстренной помощи больным. Распределены автомобили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участковую больницу,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Загатуйскую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врачебную амбулаторию,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 и отделение скорой медицинской помощи. 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долгосрочной целевой Программы модернизации здравоохранения и в соответствии с концепцией создания Единой государственной информационной системы в сфере здравоохранения, с 2015 года в больнице функционирует Региональная медицинская информационная система. Имеется возможность электронной записи на прием к специалистам, оформляются электронные медицинские карты, электронные листки нетрудоспособности. В 2018 году в работу скорой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медицинской помощи введен программный комплекс «Автоматизация диспетчерской службы станций скорой медицинской помощи» для автоматического приема, регистрации вызовов.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активно реализуется федеральная программа «Земский доктор», которая позволила существенно улучшить укомплектованность больницы врачебными кадрами. С начала действия данной Программы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больницу прибыло 15 врачей разных специальностей. Для обеспечения молодых специалистов жильем в 2017 году начато строительство дома на 12 квартир, которое завершено уже в начале 2019г. В феврале 2019 года ключи от квартир в торжественной обстановке вручил медицинским работникам губернатор Иркутской области Сергей Левченко.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2019 году запланирован капитальный ремонт здания поликлиники, здания санатория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намечено строительство фельдшерско-акушерских пунктов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Шаманка и далее согласно очередности будет построено еще 4 пункта.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приоритетного национального проекта «Здоровье» в полном объеме выплачиваются субсидии работникам первичного медицинского звена  - участковым врачам и сестрам (терапевты, педиатры).  Через родовые сертификаты приобретаются медикаменты, витаминные препараты для акушерской службы. Осуществляются стимулирующие выплаты медицинским работникам в соответствии с разработанными критериями. 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Обучались на курсах повышения квалификации 13 врачей, 26 средних медицинских работника. Курсы первичной переподготовки – врач-хирург по эндоскопии,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рентгенологии. 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Баяндаевском районе на районном уровне работают четыре учреждения культуры, это МБУК «Баяндаевский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культурно-спортивный комплекс», МБУК Центральная библиотека, МБУК Этнографический музей Баяндаевского района и МБОУ ДОД «Баяндаевская детская школа искусств»,  на уровне поселений - 13 культурно-досуговых учреждений,  в составе которых действуют 29 домов культуры и 15 библиотек. В районе работает 5 коллективов со званием «Народный» и 2 - «Образцовый». Сегодня очень хорошо проявляет себя коллектив из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 Теперь у них созданы все условия, чтобы полноценно репетировать свои программы. Я знаю, что они уже готовы выйти на защиту. Думаю, что у них все получится и скоро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станет народным. Готовится к защите на  звание «народный» и танцевальный коллектив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Итыгилова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Конечно, то,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 единственным в районе белорусским коллективом огорчает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повторю слова Олега Васильевича Рудакова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Варэнички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должны быть. Пусть даже самостоятельно.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областном конкурсе «Лучшие учреждения культуры и их работники» приняли участие: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 - получили грант как лучшее учреждение в сумме 100 тысяч рублей, и за номинацию «Лучший работник учреждения» получили по 50 тысяч рублей: заведующая  детской библиотекой МЦБ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Энгельсина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Логиновна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заведующая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Хоготовской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библиотекой МО «Хогот» Ильина Нина Александровна.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ИДЦ МО «Ользоны» приняли участие в зональном конкурсе «Лучший модельный дом культуры Иркутской области 2018 года»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игалово, где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 в номинации «Лучший клубный работник» модельного клуба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Образцовый детский ансамбль «Солнышко» принял участие в областном фестивале детского и юношеского творчества «Язык – душа народа», где стали дипломантами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 получили сертификат на приобретение ткани и на пошив костюмов.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Всероссийском заочном фестивале-конкурсе искусств «Возрождение»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Москва/г. Хабаровск) диплом 1 степени получили учащиеся 5 класса ДШИ;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Модоев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Петр Петрович стал лауреатом 2 степени,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Ользонову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Надежду наградили  дипломом 1 степени, танцевальный дуэт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Балтухаева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 получили специальный диплом жюри.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Баяндаевской детской школы искусств  Вадим Борисович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Буентаев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принял участие: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международном творческом конкурсе для педагогов «Методическая разработка по ФГОС». Результат – диплом I место;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международном конкурсе «Профессиональное творчество». Результат – диплом лауреата I степени;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Всероссийском конкурсе «Тотальное тестирование». Результат – Победитель (I степени).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место заняла учащаяся Баяндаевской детской школы искусств  Вероника Попова в Интернет – конкурсе выпускных работ по станковой и декоративно-прикладной композиции среди учащихся ДХШ, художественных отделений школ искусств Иркутской области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детском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народный хореографический ансамбль «Грация»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Бэлигмы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коллективе «Грация» можно говорить бесконечно: он стал действительно визитной карточкой нашего района. Результаты работы замечательного хореографа восхищают: участие  в двух турах областного фестиваля «Байкальское кружево», окружном - «Язык – душа народа», всероссийском конкурсе «Возрождение» – везде дипломы первой степени. Браво!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Спорт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 в МБУ ДО ДЮСШ действовало 44 секции с охватом 712 детей: футбол, волейбол, стрельба из лука, вольная борьба, шашки, шахматы, легкая атлетика, настольный теннис, гиревой спорт.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период с января по декабрь 2018 г. в районе проведено свыше 50 соревнований различного уровня. Выездных мероприятий проведено около 50. Среди них можно отметить: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3 общекомандное место 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КСП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2018» в п. Бохан. Заняли общекомандное 3-е место по видам спорта: стрельба из лука, гиревой спорт, легкая атлетика,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шатар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; 2-ое место - национальная борьба; 1-е место – шахматы, женский волейбол.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Участие легкоатлетов во 2-м областном школьном спортивном празднике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в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Ново-Нукутск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где разделили 3-е командное место 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Свирск.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Участие во всероссийском проекте «Мини-футбол в школу»: обучающиеся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Загатуйской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 поэтапно выиграли первенство области в г. Саянск; одержали победу на первенстве СФО в г. Красноярск;  финал  в г. Москва стали 5-ми.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Чемпионы области по вольной борьбе: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Дареев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Вадим,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Дареев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Игнат,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Подпругин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Эдуард. Чемпион СФО: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Подпругин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Эдуард, призер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Дареев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Вадим.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Участие легкоатлетов  во  2-м региональном этапе всероссийского легкоатлетического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четырехборья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г.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Усолье-Сибирское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Все 4 команды заняли 1-е места. 3-й финальный этап прошел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Сочи: мальчики 2007-2008 г.р.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Половинская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СОШ, тренер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Хогоев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В.К.) заняли 6 общекомандное место из 25 команд, девочки 2005-2006 г.р. (Тургеневская СОШ, тренер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Т.П.) – 11 место из 26 команд.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Участие в финале России по мини-футболу среди специализированных школ в г. Анапа: 11 место из 50 команд. </w:t>
      </w:r>
    </w:p>
    <w:p w:rsidR="00C41316" w:rsidRDefault="00C41316" w:rsidP="00C41316">
      <w:p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Проведен капитальный ремонт спортивного зала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юры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д.Байша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Начато строительство спортивного зала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Построены 3 многофункциональные спортивные площадки: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Люры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Хадай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хоккейный корт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с. Хогот. Идет установка системы отопления в ФОК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Дали им.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Алдарова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Р.Д.».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июле 2018 г. в рамках программы «Народные инициативы» районной администрацией выделено около 2 млн. рублей для приобретения нового 16-ти местного микроавтобуса ГАЗ-Луидор для выезда на соревнования различных уровней.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 2019 года мы принимаем у себя в Баяндае областной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каждым годом уровень данного  мероприятия растет, становится обширнее его география, т.к. кроме 6 районов округа о желании принять участие заявляют и другие районы области. Это говорит и о росте престижа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наши спортсмены усиленно готовятся к предстоящим горячим схваткам по всем видам спорта. От личной ответственности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спортсменов, высокой организации их подготовки, от слаженной работы всей команды зависит конечный результат.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это, по большому счету, мерило наших возможностей, он дает оценку годовой работе тренерского состава, эффективности проведенных в течение года спортивных мероприятий, это хороший стимул для развития спорта. В отношении подготовленности районы округа практически равны по всем спортивным видам, наши соседи и другие районы  области далеко отстали от нас. Может потому, что у них нет такого экзаменатора,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тысячи  человек мы ждем  к себе в гости.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нужно гостеприимно принять, вкусно накормить, организовать ночлег командам. Работы очень много. Мы должны показать свою культуру во всем: в чистоте нашил сёл, в высокой готовности спортивных сооружений, в уважительном отношении к нашим гостям, а главное, как хозяева праздника, должны показать достойный общекомандный результат.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Социальная защита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представленной информации ОГКУ «Управление социальной защиты населения по Баяндаевскому району все меры социальной поддержки, гарантированные в рамках публичных нормативных обязательств, предоставлялись в установленные сроки и в полном объеме.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января 2018 года проиндексированы размеры ежемесячных социальных выплат. Всего получателей по району 850 человек.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меры социальной поддержки в форме лекарственного обеспечения, льготного зубопротезирования  (38 человек), льготного проезда на междугороднем транспорте (5572 поездки). Перевозом занимаются три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Бужеев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Оказаны меры социальной поддержки по оплате  жилищно-коммунальных услуг в части компенсации расходов на приобретение и доставку твердого топлива, электроэнергии, водоснабжение, газоснабжение. По закону  № 63-оз от 23.10.2006г. «О социальной поддержке семей, имеющих детей» назначены меры социальной поддержки. Это социальное пособие, компенсация расходов на лекарства, компенсация на приобретение одежды, спортивной  формы, бесплатное питание.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многодетным  семьям, неблагополучным, одиноким, произведены выплаты персональным пенсионерам (14 чел.), ветеранам труда за выслугу лет, почетным гражданам УОБАО (3 чел.).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ежегодная денежная выплата ко дню Победы детям войны в размере 2000 рублей 504 получателям.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денежная выплата многодетным семьям по подготовку детей к школе в размере 3000 рублей выплачена на 603 ребенка.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по развитию личного подсобного хозяйства «Лучшая  семейная усадьба» среди  многодетных семей  семья Комаровых из МО «Ользоны» заняла 3 место и получила социальную выплату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размере 80 тыс. руб., а семья Белкиных из МО «Васильевск» получила поощрительный приз в размере 50 тыс. руб.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знаком «Материнская слава» награждена  в 2018 году многодетная мама из  МО «Курумчинский»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единовременную выплату 150 тыс. руб. эта награда дает ей право на присвоение звания «Ветеран труда  Иркутской области».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Молодежная политика</w:t>
      </w:r>
    </w:p>
    <w:p w:rsidR="00C41316" w:rsidRDefault="00C41316" w:rsidP="00C413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администрации муниципального образования «Баяндаевский район» осуществляет деятельность в области развития молодежной политики в интересах населения муниципального образования, обеспечивает успешную социализацию и эффективную самореализацию молодежи, проводит профилактику социально-негативных явлений среди молодежи, создает условия для массового развития физической культуры и спорта. 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по 7 ноября в 13 школах прошло социально-психологическое тестирование на выявление употребления поверхностно-активных веществ, участие приняли 497 детей, что составляет 91,6% из 14 школ. По результатам тестирования в районе отсутствуют дети, употребляющие ПАВ.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 был проведен Международный день отказа от курения, проведение  единой областной профилактической акции «Дыши! Двигайся! Живи!».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акции является: активизация информационно-пропагандистской деятельности по продвижению идей здорового образа жизни, предоставление подросткам и молодежи возможности выразить свое отношение к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распространения курительных смесей.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6 декабря 2018 года (Всемирный день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неделя профилактики ВИЧ и пропаганда нравственных и семейных ценностей «Здоровая семья».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снижение рисков передачи ВИЧ среди подростков с помощью формирования нравственной позиции по отношению к семье.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(День Конституции Российской Федерации) – областная неделя правовых знаний «Равноправие».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уровня правовых знаний среди участников образовательного процесса.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отделением полиции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комиссией, главами сельских поселений проводились оперативно-профилактические мероприятия по выявлению мест произрастания дикорастущей конопли, создавались группы по выявлению данных мест, проводились рейдовые мероприятия по выявлению лиц, занимающихся сбором дикорастущей конопли. 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полиции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обстановка на территории обслуживания в 2018 г. характеризовалась снижением числа зарегистрированных преступлений на 7,3 % (216; область: - 2,3%)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снижение тяжких и особо тяжких составов на 24%, средней тяжести на 14 %.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 зарегистрированной 6 тяжких и особо тяжких преступлений, посягающих на жизнь и здоровье граждан. Количество граждан погибших от противоправных посягательств снизилось с 7 до 0.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не зарегистрировано разбоев, грабежей, умышленных поджогов, угонов  транспортных средств.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30 % увеличилось количество зарегистрированных «квартирных» краж (13). Снизилось количество зарегистрированных краж КРС с 32 до 25.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преступлений, связанных с незаконным оборотом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наркотических средств, выявленных сотрудниками ОП 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11 %. Фактов сбыта наркотических средств не выявлено (область: +43%)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3630 грамм наркотических средств. Процент раскрытых преступлений составил 100. Установлено 12 лиц, совершивших преступления данной категории. В 2018 г. поставлены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«наркоман» 5 лиц.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оружия выявлено 8 преступлений (-42%; область: + 2,5%), в том числе зарегистрировано 1 преступление по хищению оружия. Процент раскрытых преступлений составил 100%.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 обеспечения экономической безопасности на обслуживаемой территории всего выявлено 5 преступлений, что  осталось на уровне п.г., из них 3 преступления по присвоению, 1 преступление по мошенничеству, относящиеся к коррупционному преступлению.  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лесопромышленном комплексе всего выявлено 14 преступлений (+7,7 %) из них в крупном размере 3 преступления. Группой лиц совершенно 1 преступление. В суд направлено 12 преступлений (+71%). В целом причиненный ущерб в результате незаконных рубок составил  более 400000 руб., возмещено около 80% ущерба.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почве семейно-бытовых отношений совершенно 53 преступления (+ 23%), наряду с этим  отмечается снижение тяжких и особо тяжких преступлений на 66 %. Отмечается  снижение преступлений, совершенных в жилом секторе на 7,8 % (71).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 обеспечен профилактический контроль за 324 лицами, стоящими на учетах в службе участковых уполномоченных.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 поставлены на различные учеты в ОП 129 лиц.</w:t>
      </w:r>
      <w:proofErr w:type="gramEnd"/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УУП проверено 830 проверок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условно-осужденных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несовершеннолетними лицами совершенно 11 преступлений (15%), вместе с тем, высоким остается удельный вес, совершенных преступлений тяжкой категории и составляет 21%.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2018 г. раскрыто 178 преступлений из них 19 относится к категории тяжких и особо тяжких.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незаконного оборота  алкогольной продукции всего  выявлен 51 факт незаконной реализации алкогольной продукции, по которым составлено 20 протоколов.</w:t>
      </w: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линии миграции на учете состоит 26 иностранных граждан. В отчетном периоде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иностранных граждан. На 01.10.2018г. на территории района проживает 7 иностранных граждан по разрешению на временное проживание и 3 иностранных гражданина по виду на жительство.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составило 0. За нарушение паспортного режима в отчетном периоде к административной  ответственности привлечено 193 нарушителя. Наложено штрафов на 181000 руб. взыскано 123000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составила 75%. </w:t>
      </w:r>
    </w:p>
    <w:p w:rsidR="00C41316" w:rsidRDefault="00C41316" w:rsidP="00C41316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основному докладу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комментарии к докладу: для оценки любой ситуации нужно сравнение. Сравнение с соседями, передовыми районами, сравнение  с советским временем, предыдущими годами.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сельскому хозяйству наш район является абсолютным фаворитом в Иркутской области. По количеству фермерских хозяйств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168 КФХ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грантов начинающих фермеров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 построенных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строящихся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семейных ферм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12</w:t>
      </w:r>
      <w:r>
        <w:rPr>
          <w:rFonts w:ascii="Times New Roman" w:hAnsi="Times New Roman" w:cs="Times New Roman"/>
          <w:sz w:val="28"/>
          <w:szCs w:val="28"/>
        </w:rPr>
        <w:t>, мы намного оторвались  от районов округа, области.</w:t>
      </w:r>
    </w:p>
    <w:p w:rsidR="00C41316" w:rsidRDefault="00C41316" w:rsidP="00C4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первые начали кооперативное движение, их у нас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За кооперацией – будущее.  По количеству маточного поголовья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12-13 тысяч голов</w:t>
      </w:r>
      <w:r>
        <w:rPr>
          <w:rFonts w:ascii="Times New Roman" w:hAnsi="Times New Roman" w:cs="Times New Roman"/>
          <w:sz w:val="28"/>
          <w:szCs w:val="28"/>
        </w:rPr>
        <w:t xml:space="preserve"> и поголовью КРС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30-40 тысяч голов</w:t>
      </w:r>
      <w:r>
        <w:rPr>
          <w:rFonts w:ascii="Times New Roman" w:hAnsi="Times New Roman" w:cs="Times New Roman"/>
          <w:sz w:val="28"/>
          <w:szCs w:val="28"/>
        </w:rPr>
        <w:t xml:space="preserve"> мы в разы превосходим адекватные районы области.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районе появились крупные хозяйства: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вышло на проектную мощность </w:t>
      </w:r>
      <w:r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коров и защитило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Племрепродуктора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распродает породный скот не только внутри, но и за пределы области.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Павлова Эдуарда Николаевича входит в число крупных хозяйств, также  защитило права семеноводческого хозяйства со всеми вытекающими отсюда льготами и субсидиями. Хозяйство продает семена зерновых и трав далеко за пределами района.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Заработал первый убойных цех в Половинке (руководитель Петрова Мария Игнатьевна), обработал 700 голов. На очереди еще три цеха. Пока строится два крупных молочных цеха. Это только начало. Следующая пятилетка будет за кооперацией, переработкой собственной продукции и организацией  фирменной торговли в городах Иркутской области, желательно на собственных площадях. Потребитель уже начал разбираться, где молоко и сметана из Баяндая и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продукция. Мясо наше отличается от мяса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 а каков наш потенциал (возможности) можно сказать, сравнивая с советским временем, т.е. до 90-ых годов.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Молока и мяса производим менее 40 % того объема, что производили колхозы совхозы в советское время.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 зерна  составляет ¼ часть того времени. Хотя урожайность с гектара намного выше, 24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/га. Энерговооруженность была намного выше, судя по двум показателям. Тракторов К-700 было более 100 единиц, зерновых комбайнов  более 500 единиц в районе. Почти в каждой деревне работали фермы МТФ, в среднем  на 300 голов. Это 50 молочно-товарных ферм по району. Теперь можно судить, каков потенциал нашего района.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 домов в 2,5 раза больше, чем  в предыдущем 2017 году. А на 2019 год  почти 50 человек получили субсидии на строительство домов,  по 1 млн. 700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по линии сельского хозяйства. Спасибо специалистам управления сельского хозяйства (начальник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М.В.). Благодаря хорошей подготовке документов мы забираем ¼ часть  областных средств на строительство жилья. Это очень важно!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это жизнь, особенно для нашего Баяндаевского района, расположенного на вершине водораздела и на вечной мерзлоте, где не бывает грунтовых вод. Вспомните, какая  проблема была 5-10 лет назад с подвозом, с поением скота. Хотя,  как говорят,  к хорошему привыкают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старое забывается быстро. Пробурено за эти годы достаточное количество скважин по району. Первые водовозы с области пошли в наш район. Получили 5 единиц, в этом году получим 3-4 единицы, т.е. больше половины областного фонда водовозов получает наш район. Есть что вспомнить по Баяндаю: водокачка, пьяный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водовозчик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очередь, зимой - горы льда, воскресники на водокачке и большой замок на двери. Сегодня это в прошлом времени. Две зимы  прошли испытание понятия - водовод,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колонка. Теперь на очереди 12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одовода, десятки колонок по Баяндаю на сумму 150 млн. руб. с подходом  к Покровке. По пути следования  водовода любой желающий может подвести воду в дом. А это душ, ванна, стирка, огород, бассейн и т.д.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сокращенное понятие «соцкультбыт»,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понятие каждого населенного пункта. Перечислять, какие объекты, когда будут строиться, я не буду. Есть определенная очередность, которую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обсуждать  на наших встречах. Иногда факторы от нас не зависят. Приоритет дается проектам «школа-сад», обновлению всех устаревших аварийных домов культуры, сельских клубов и библиотек. Когда-нибудь обязательно придет время плавательных  бассейнов в компактном исполнении.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большое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капитальный ремонт существующих, а также строительство 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участковых больниц.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Асфальтирование и освещение дорог по населенным пунктам, большим и малым. Надо сказать – начало есть. По Баяндаю половина работ сделана, по остальным населенным пунктам идет планомерная работа. Десять населенных пунктов включены в программу, готовится ПСД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асфальтирование дороги Баяндай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данному вопросу имеется поручение губернатора Левченко Сергея Георгиевича. Вопрос на контроле. В целом, дороги в Баяндаевском районе считаются одними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лучших.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  территории  района охвачены сотовой связью, но есть и такие населенные пункты, где качество связи очень плохое и нет услуг скоростного интернета. Это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Харагун из МО «Васильевск», Духовщина,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Кайзеран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 Сегодня главы этих МО готовят заявки 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 подписями жителей. Вопрос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держу на контроле и лично 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информировать Вас о ходе разрешения данной проблемы через газету.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разговор по строящейся Баяндаевской школе  на 725 мест. Это первая крупнейшая школа среди сельских районов, стоимостью более 800 млн. рублей. Школа строится в ударном темпе, деньги  в полном объеме на этот год предусмотрены законом о бюджете Иркутской области. За рекордно короткий срок – полтора года, школа будет построена и сдана  в эксплуатацию в декабре текущего года. На взгляд простого человека, ничего особенного в этом нет. Но через какие препятствия мы прошли  за  эти 2 года,  знает только один человек. Когда-нибудь напишу об этом отдельную книгу. Это более 10 заседаний судов разного уровня, более десяти совещаний в правительстве  и при губернаторе Иркутской области. Школа  имела шанс стать долгостроем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5-10 лет. Таких аварийных и еще более старых школ в области десяток. Конкуренция огромная. Нам повезло.  Спасибо всем.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культуре и спорте. Следующие 5 лет нам предстоит обновить все дома культуры и сельские клубы. Начинать работать  на интересы возрастных групп. Детям – одно, молодежи – другое, пожилым – третье. Для этого нужна  современная оснастка домов культуры или домов досуга. Говоря о культуре, так и хочется говорить о культуре  поведения нас самих. О культуре  обращения  с мусором. Ведь чисто там, где не мусорят – это истина. Бывает, выпиваем на природе, на улице, в машине, в парке – давайте не будем оставлять за собой бутылки, банки, тем более, с июня контейнеры будут стоять в каждой деревне, на каждой улице. Будет чисто – самим приятно. А соседи к нам мусор не возят.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парадоксально, но нам придется менять культуру поведения на похоронах. По крайней мере, традиция – приходить на похороны обязательно с бутылкой водки есть только у бурятского населения нашего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и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Бурятии, Забайкалье и у других народов  такого нигде нет.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приятно видеть у гроба полный стол бутылок, полный  таз пробок, окурок от сигарет. Независимо, кого хороним, женщину или мужчину, молодого или старого. Такой традиции у наших предков сто лет назад еще не было. В деревнях тогда люди приходили на похороны с пищей, «продуктами», кто-то помогал деньгами.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мы привыкли, мы не осуждаем себя. Нам кажется, что так было и должно быть. Но посторонние люди ужасаются, видя такую картину. </w:t>
      </w:r>
      <w:r>
        <w:rPr>
          <w:rFonts w:ascii="Times New Roman" w:hAnsi="Times New Roman" w:cs="Times New Roman"/>
          <w:sz w:val="28"/>
          <w:szCs w:val="28"/>
        </w:rPr>
        <w:lastRenderedPageBreak/>
        <w:t>Да, картина не особо приглядная. Не берусь указывать, приказывать. Я такой же, как и все мы. Давайте на сходах мы обсудим эту проблему.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 культурная жизнь нашего района, считаю, на уровне среднего. Приезжали с концертом сводные коллективы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Таланты есть везде. Хорошие концерты посмотрели. По оценке некоторых экспертов, наши номера, особенно танцевальные, более профессиональные, это бесспорная заслуга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Белигмы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сказал, спорт – это политика. Начнём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детства нам знакомо это чувство, чувство ожидания: сначала  вкус лимонада, затем чувство победы или поражения в состязаниях. Помню, раньше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каждая деревня готовила своих коней. 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всё лучшее из того времени вернуть в нашу  жизнь. Возродить традиции предков. Очень многое зависит от тренерского состава, от профессиональных навыков наставников. Заслуживают похвалы  тренеры-борцы Павлов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тренеры-футболисты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Халапханов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Дудкин Владимир, тренер по лукам.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они растят замечательную спортивную смену, таких ребят, как борцы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Алексей Левин, Игнат и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Дареевы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Руслан Толстиков и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футболист Саша Кудрин, бегуны Степанович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Июмитай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Список можно продолжать и дальше.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наша молодежь активно шла в спорт, уходила подальше от вредных привычек, верила в свои силы, выше и выше поднимала флаг спортивной славы района.</w:t>
      </w: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C41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C41316" w:rsidRDefault="00C41316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79498B" w:rsidRPr="008F6FF0" w:rsidRDefault="0079498B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sectPr w:rsidR="0079498B" w:rsidRPr="008F6FF0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43" w:rsidRDefault="00060943" w:rsidP="006A5694">
      <w:pPr>
        <w:spacing w:after="0" w:line="240" w:lineRule="auto"/>
      </w:pPr>
      <w:r>
        <w:separator/>
      </w:r>
    </w:p>
  </w:endnote>
  <w:endnote w:type="continuationSeparator" w:id="0">
    <w:p w:rsidR="00060943" w:rsidRDefault="00060943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43" w:rsidRDefault="00060943" w:rsidP="006A5694">
      <w:pPr>
        <w:spacing w:after="0" w:line="240" w:lineRule="auto"/>
      </w:pPr>
      <w:r>
        <w:separator/>
      </w:r>
    </w:p>
  </w:footnote>
  <w:footnote w:type="continuationSeparator" w:id="0">
    <w:p w:rsidR="00060943" w:rsidRDefault="00060943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CB6"/>
    <w:multiLevelType w:val="hybridMultilevel"/>
    <w:tmpl w:val="86086FDE"/>
    <w:lvl w:ilvl="0" w:tplc="2724E0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001C1"/>
    <w:rsid w:val="00026447"/>
    <w:rsid w:val="00060943"/>
    <w:rsid w:val="00087837"/>
    <w:rsid w:val="001779E0"/>
    <w:rsid w:val="001B3912"/>
    <w:rsid w:val="001F28D2"/>
    <w:rsid w:val="002A718E"/>
    <w:rsid w:val="002E30CD"/>
    <w:rsid w:val="00311247"/>
    <w:rsid w:val="003352CD"/>
    <w:rsid w:val="004647FB"/>
    <w:rsid w:val="00512322"/>
    <w:rsid w:val="00546D36"/>
    <w:rsid w:val="00582E3A"/>
    <w:rsid w:val="006220BB"/>
    <w:rsid w:val="006A5694"/>
    <w:rsid w:val="006E41C2"/>
    <w:rsid w:val="006E75FE"/>
    <w:rsid w:val="006F5E60"/>
    <w:rsid w:val="00721EAD"/>
    <w:rsid w:val="00773879"/>
    <w:rsid w:val="0079498B"/>
    <w:rsid w:val="007B1FDF"/>
    <w:rsid w:val="007F13D2"/>
    <w:rsid w:val="00861549"/>
    <w:rsid w:val="008626FD"/>
    <w:rsid w:val="00877CDA"/>
    <w:rsid w:val="008800F2"/>
    <w:rsid w:val="008F6FF0"/>
    <w:rsid w:val="00902CC5"/>
    <w:rsid w:val="00A41931"/>
    <w:rsid w:val="00A61F1A"/>
    <w:rsid w:val="00A933BB"/>
    <w:rsid w:val="00AE21D2"/>
    <w:rsid w:val="00B322C3"/>
    <w:rsid w:val="00B33693"/>
    <w:rsid w:val="00B56C25"/>
    <w:rsid w:val="00B8629E"/>
    <w:rsid w:val="00B947EE"/>
    <w:rsid w:val="00BF06E8"/>
    <w:rsid w:val="00C131AB"/>
    <w:rsid w:val="00C2344D"/>
    <w:rsid w:val="00C41316"/>
    <w:rsid w:val="00CB4288"/>
    <w:rsid w:val="00CD1C64"/>
    <w:rsid w:val="00CD67A4"/>
    <w:rsid w:val="00D378FF"/>
    <w:rsid w:val="00DB7F53"/>
    <w:rsid w:val="00DE4F6F"/>
    <w:rsid w:val="00E61542"/>
    <w:rsid w:val="00EC5083"/>
    <w:rsid w:val="00F21585"/>
    <w:rsid w:val="00F32184"/>
    <w:rsid w:val="00F51A06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4131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41316"/>
    <w:rPr>
      <w:rFonts w:ascii="Times New Roman" w:eastAsia="Times New Roman" w:hAnsi="Times New Roman" w:cs="Times New Roman"/>
      <w:bCs/>
      <w:sz w:val="24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6</cp:revision>
  <cp:lastPrinted>2018-04-19T07:43:00Z</cp:lastPrinted>
  <dcterms:created xsi:type="dcterms:W3CDTF">2019-04-16T08:22:00Z</dcterms:created>
  <dcterms:modified xsi:type="dcterms:W3CDTF">2019-04-22T06:40:00Z</dcterms:modified>
</cp:coreProperties>
</file>